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75" w:rsidRPr="001403FB" w:rsidRDefault="00B53B75" w:rsidP="001403FB">
      <w:pPr>
        <w:jc w:val="center"/>
        <w:rPr>
          <w:rFonts w:ascii="方正小标宋简体" w:eastAsia="方正小标宋简体" w:hAnsi="宋体"/>
          <w:color w:val="000000"/>
          <w:w w:val="98"/>
          <w:sz w:val="44"/>
          <w:szCs w:val="32"/>
        </w:rPr>
      </w:pPr>
      <w:bookmarkStart w:id="0" w:name="_GoBack"/>
      <w:r w:rsidRPr="001403FB">
        <w:rPr>
          <w:rFonts w:ascii="方正小标宋简体" w:eastAsia="方正小标宋简体" w:hAnsi="宋体" w:hint="eastAsia"/>
          <w:color w:val="000000"/>
          <w:w w:val="98"/>
          <w:sz w:val="44"/>
          <w:szCs w:val="32"/>
        </w:rPr>
        <w:t>关于</w:t>
      </w:r>
      <w:r w:rsidR="001403FB">
        <w:rPr>
          <w:rFonts w:ascii="方正小标宋简体" w:eastAsia="方正小标宋简体" w:hAnsi="宋体" w:hint="eastAsia"/>
          <w:color w:val="000000"/>
          <w:w w:val="98"/>
          <w:sz w:val="44"/>
          <w:szCs w:val="32"/>
        </w:rPr>
        <w:t>依托</w:t>
      </w:r>
      <w:r w:rsidR="001403FB">
        <w:rPr>
          <w:rFonts w:ascii="方正小标宋简体" w:eastAsia="方正小标宋简体" w:hAnsi="宋体"/>
          <w:color w:val="000000"/>
          <w:w w:val="98"/>
          <w:sz w:val="44"/>
          <w:szCs w:val="32"/>
        </w:rPr>
        <w:t>“</w:t>
      </w:r>
      <w:r w:rsidR="001403FB">
        <w:rPr>
          <w:rFonts w:ascii="方正小标宋简体" w:eastAsia="方正小标宋简体" w:hAnsi="宋体" w:hint="eastAsia"/>
          <w:color w:val="000000"/>
          <w:w w:val="98"/>
          <w:sz w:val="44"/>
          <w:szCs w:val="32"/>
        </w:rPr>
        <w:t>智慧团建</w:t>
      </w:r>
      <w:r w:rsidR="001403FB">
        <w:rPr>
          <w:rFonts w:ascii="方正小标宋简体" w:eastAsia="方正小标宋简体" w:hAnsi="宋体"/>
          <w:color w:val="000000"/>
          <w:w w:val="98"/>
          <w:sz w:val="44"/>
          <w:szCs w:val="32"/>
        </w:rPr>
        <w:t>”</w:t>
      </w:r>
      <w:r w:rsidRPr="001403FB">
        <w:rPr>
          <w:rFonts w:ascii="方正小标宋简体" w:eastAsia="方正小标宋简体" w:hAnsi="宋体" w:hint="eastAsia"/>
          <w:color w:val="000000"/>
          <w:w w:val="98"/>
          <w:sz w:val="44"/>
          <w:szCs w:val="32"/>
        </w:rPr>
        <w:t>持续做好基层团组织规范化建设相关工作的通知</w:t>
      </w:r>
    </w:p>
    <w:bookmarkEnd w:id="0"/>
    <w:p w:rsidR="00B53B75" w:rsidRDefault="00B53B75" w:rsidP="00B53B75">
      <w:pPr>
        <w:pStyle w:val="p0"/>
        <w:spacing w:before="0" w:beforeAutospacing="0" w:after="0" w:afterAutospacing="0"/>
        <w:jc w:val="center"/>
        <w:rPr>
          <w:rFonts w:ascii="仿宋_GB2312" w:eastAsia="仿宋_GB2312" w:hAnsi="华文仿宋"/>
          <w:sz w:val="32"/>
          <w:szCs w:val="32"/>
        </w:rPr>
      </w:pPr>
    </w:p>
    <w:p w:rsidR="00B53B75" w:rsidRDefault="00B53B75" w:rsidP="00B53B75">
      <w:pPr>
        <w:pStyle w:val="p0"/>
        <w:spacing w:before="0" w:beforeAutospacing="0" w:after="0" w:afterAutospacing="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常州校区团委、各学院团委：</w:t>
      </w:r>
    </w:p>
    <w:p w:rsidR="00B53B75" w:rsidRDefault="00B53B75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为持续做好</w:t>
      </w:r>
      <w:r w:rsidRPr="00B53B75">
        <w:rPr>
          <w:rFonts w:ascii="仿宋_GB2312" w:eastAsia="仿宋_GB2312" w:hAnsi="华文仿宋" w:hint="eastAsia"/>
          <w:sz w:val="32"/>
          <w:szCs w:val="32"/>
        </w:rPr>
        <w:t>基层团组织规范化建设</w:t>
      </w:r>
      <w:r>
        <w:rPr>
          <w:rFonts w:ascii="仿宋_GB2312" w:eastAsia="仿宋_GB2312" w:hAnsi="华文仿宋" w:hint="eastAsia"/>
          <w:sz w:val="32"/>
          <w:szCs w:val="32"/>
        </w:rPr>
        <w:t>相关工作，</w:t>
      </w:r>
      <w:r w:rsidRPr="00B53B75">
        <w:rPr>
          <w:rFonts w:ascii="仿宋_GB2312" w:eastAsia="仿宋_GB2312" w:hAnsi="华文仿宋" w:hint="eastAsia"/>
          <w:sz w:val="32"/>
          <w:szCs w:val="32"/>
        </w:rPr>
        <w:t>完成好整理整顿阶段的任务，切实摸清底数，着力减少学生团员毕业后“失联”现象</w:t>
      </w:r>
      <w:r>
        <w:rPr>
          <w:rFonts w:ascii="仿宋_GB2312" w:eastAsia="仿宋_GB2312" w:hAnsi="华文仿宋" w:hint="eastAsia"/>
          <w:sz w:val="32"/>
          <w:szCs w:val="32"/>
        </w:rPr>
        <w:t>，做好新生团员入学后组织关系审核工作，</w:t>
      </w:r>
      <w:r w:rsidR="00516C2B">
        <w:rPr>
          <w:rFonts w:ascii="仿宋_GB2312" w:eastAsia="仿宋_GB2312" w:hAnsi="华文仿宋" w:hint="eastAsia"/>
          <w:sz w:val="32"/>
          <w:szCs w:val="32"/>
        </w:rPr>
        <w:t>保证基层团组织建设的规范化、标准化，</w:t>
      </w:r>
      <w:r w:rsidR="00EC50E3">
        <w:rPr>
          <w:rFonts w:ascii="仿宋_GB2312" w:eastAsia="仿宋_GB2312" w:hAnsi="华文仿宋" w:hint="eastAsia"/>
          <w:sz w:val="32"/>
          <w:szCs w:val="32"/>
        </w:rPr>
        <w:t>决定依托</w:t>
      </w:r>
      <w:r w:rsidRPr="00EA25A1">
        <w:rPr>
          <w:rFonts w:ascii="仿宋_GB2312" w:eastAsia="仿宋_GB2312" w:hAnsi="华文仿宋" w:hint="eastAsia"/>
          <w:sz w:val="32"/>
          <w:szCs w:val="32"/>
        </w:rPr>
        <w:t>全团“智慧团建”系统集中开展</w:t>
      </w:r>
      <w:r w:rsidRPr="00B53B75">
        <w:rPr>
          <w:rFonts w:ascii="仿宋_GB2312" w:eastAsia="仿宋_GB2312" w:hAnsi="华文仿宋" w:hint="eastAsia"/>
          <w:sz w:val="32"/>
          <w:szCs w:val="32"/>
        </w:rPr>
        <w:t>2019届毕业生团员转出情况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 w:rsidRPr="00B53B75">
        <w:rPr>
          <w:rFonts w:ascii="仿宋_GB2312" w:eastAsia="仿宋_GB2312" w:hAnsi="华文仿宋" w:hint="eastAsia"/>
          <w:sz w:val="32"/>
          <w:szCs w:val="32"/>
        </w:rPr>
        <w:t>2019级新生团员</w:t>
      </w:r>
      <w:bookmarkStart w:id="1" w:name="_Hlk22502124"/>
      <w:r w:rsidRPr="00B53B75">
        <w:rPr>
          <w:rFonts w:ascii="仿宋_GB2312" w:eastAsia="仿宋_GB2312" w:hAnsi="华文仿宋" w:hint="eastAsia"/>
          <w:sz w:val="32"/>
          <w:szCs w:val="32"/>
        </w:rPr>
        <w:t>录入“智慧团建”系统情况</w:t>
      </w:r>
      <w:r>
        <w:rPr>
          <w:rFonts w:ascii="仿宋_GB2312" w:eastAsia="仿宋_GB2312" w:hAnsi="华文仿宋" w:hint="eastAsia"/>
          <w:sz w:val="32"/>
          <w:szCs w:val="32"/>
        </w:rPr>
        <w:t>摸排</w:t>
      </w:r>
      <w:bookmarkEnd w:id="1"/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EA25A1">
        <w:rPr>
          <w:rFonts w:ascii="仿宋_GB2312" w:eastAsia="仿宋_GB2312" w:hAnsi="华文仿宋" w:hint="eastAsia"/>
          <w:sz w:val="32"/>
          <w:szCs w:val="32"/>
        </w:rPr>
        <w:t>相关工作</w:t>
      </w:r>
      <w:r>
        <w:rPr>
          <w:rFonts w:ascii="仿宋_GB2312" w:eastAsia="仿宋_GB2312" w:hAnsi="华文仿宋" w:hint="eastAsia"/>
          <w:sz w:val="32"/>
          <w:szCs w:val="32"/>
        </w:rPr>
        <w:t>安排</w:t>
      </w:r>
      <w:r w:rsidRPr="00EA25A1">
        <w:rPr>
          <w:rFonts w:ascii="仿宋_GB2312" w:eastAsia="仿宋_GB2312" w:hAnsi="华文仿宋" w:hint="eastAsia"/>
          <w:sz w:val="32"/>
          <w:szCs w:val="32"/>
        </w:rPr>
        <w:t>通知如下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:rsidR="00EC50E3" w:rsidRDefault="00B53B75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b/>
          <w:bCs/>
          <w:sz w:val="32"/>
          <w:szCs w:val="32"/>
        </w:rPr>
      </w:pPr>
      <w:r w:rsidRPr="000A4F8C">
        <w:rPr>
          <w:rFonts w:ascii="仿宋_GB2312" w:eastAsia="仿宋_GB2312" w:hAnsi="华文仿宋" w:hint="eastAsia"/>
          <w:b/>
          <w:bCs/>
          <w:sz w:val="32"/>
          <w:szCs w:val="32"/>
        </w:rPr>
        <w:t>一、2</w:t>
      </w:r>
      <w:r w:rsidRPr="000A4F8C">
        <w:rPr>
          <w:rFonts w:ascii="仿宋_GB2312" w:eastAsia="仿宋_GB2312" w:hAnsi="华文仿宋"/>
          <w:b/>
          <w:bCs/>
          <w:sz w:val="32"/>
          <w:szCs w:val="32"/>
        </w:rPr>
        <w:t>019</w:t>
      </w:r>
      <w:r w:rsidRPr="000A4F8C">
        <w:rPr>
          <w:rFonts w:ascii="仿宋_GB2312" w:eastAsia="仿宋_GB2312" w:hAnsi="华文仿宋" w:hint="eastAsia"/>
          <w:b/>
          <w:bCs/>
          <w:sz w:val="32"/>
          <w:szCs w:val="32"/>
        </w:rPr>
        <w:t>届毕业生团员转出情况</w:t>
      </w:r>
      <w:r w:rsidR="00A71262">
        <w:rPr>
          <w:rFonts w:ascii="仿宋_GB2312" w:eastAsia="仿宋_GB2312" w:hAnsi="华文仿宋" w:hint="eastAsia"/>
          <w:b/>
          <w:bCs/>
          <w:sz w:val="32"/>
          <w:szCs w:val="32"/>
        </w:rPr>
        <w:t>摸排</w:t>
      </w:r>
    </w:p>
    <w:p w:rsidR="00B53B75" w:rsidRDefault="000A4F8C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各学院团委原则上需在1</w:t>
      </w:r>
      <w:r>
        <w:rPr>
          <w:rFonts w:ascii="仿宋_GB2312" w:eastAsia="仿宋_GB2312" w:hAnsi="华文仿宋"/>
          <w:sz w:val="32"/>
          <w:szCs w:val="32"/>
        </w:rPr>
        <w:t>0</w:t>
      </w:r>
      <w:r>
        <w:rPr>
          <w:rFonts w:ascii="仿宋_GB2312" w:eastAsia="仿宋_GB2312" w:hAnsi="华文仿宋" w:hint="eastAsia"/>
          <w:sz w:val="32"/>
          <w:szCs w:val="32"/>
        </w:rPr>
        <w:t>月底之前完成全部2</w:t>
      </w:r>
      <w:r>
        <w:rPr>
          <w:rFonts w:ascii="仿宋_GB2312" w:eastAsia="仿宋_GB2312" w:hAnsi="华文仿宋"/>
          <w:sz w:val="32"/>
          <w:szCs w:val="32"/>
        </w:rPr>
        <w:t>019</w:t>
      </w:r>
      <w:r>
        <w:rPr>
          <w:rFonts w:ascii="仿宋_GB2312" w:eastAsia="仿宋_GB2312" w:hAnsi="华文仿宋" w:hint="eastAsia"/>
          <w:sz w:val="32"/>
          <w:szCs w:val="32"/>
        </w:rPr>
        <w:t>届毕业生团员线上组织关系转接工作，部分目前尚未在全团“智慧团建”系统上进行转接的2</w:t>
      </w:r>
      <w:r>
        <w:rPr>
          <w:rFonts w:ascii="仿宋_GB2312" w:eastAsia="仿宋_GB2312" w:hAnsi="华文仿宋"/>
          <w:sz w:val="32"/>
          <w:szCs w:val="32"/>
        </w:rPr>
        <w:t>019</w:t>
      </w:r>
      <w:r>
        <w:rPr>
          <w:rFonts w:ascii="仿宋_GB2312" w:eastAsia="仿宋_GB2312" w:hAnsi="华文仿宋" w:hint="eastAsia"/>
          <w:sz w:val="32"/>
          <w:szCs w:val="32"/>
        </w:rPr>
        <w:t>届毕业生团员，应及时联系、确定团组织关系去向，及时完成转接工作。针对极少数在1</w:t>
      </w:r>
      <w:r>
        <w:rPr>
          <w:rFonts w:ascii="仿宋_GB2312" w:eastAsia="仿宋_GB2312" w:hAnsi="华文仿宋"/>
          <w:sz w:val="32"/>
          <w:szCs w:val="32"/>
        </w:rPr>
        <w:t>0</w:t>
      </w:r>
      <w:r>
        <w:rPr>
          <w:rFonts w:ascii="仿宋_GB2312" w:eastAsia="仿宋_GB2312" w:hAnsi="华文仿宋" w:hint="eastAsia"/>
          <w:sz w:val="32"/>
          <w:szCs w:val="32"/>
        </w:rPr>
        <w:t>月底之前转出确有困难的2</w:t>
      </w:r>
      <w:r>
        <w:rPr>
          <w:rFonts w:ascii="仿宋_GB2312" w:eastAsia="仿宋_GB2312" w:hAnsi="华文仿宋"/>
          <w:sz w:val="32"/>
          <w:szCs w:val="32"/>
        </w:rPr>
        <w:t>019</w:t>
      </w:r>
      <w:r>
        <w:rPr>
          <w:rFonts w:ascii="仿宋_GB2312" w:eastAsia="仿宋_GB2312" w:hAnsi="华文仿宋" w:hint="eastAsia"/>
          <w:sz w:val="32"/>
          <w:szCs w:val="32"/>
        </w:rPr>
        <w:t>届毕业生团员，应认真做好摸排工作，并填写《</w:t>
      </w:r>
      <w:r w:rsidRPr="000A4F8C">
        <w:rPr>
          <w:rFonts w:ascii="仿宋_GB2312" w:eastAsia="仿宋_GB2312" w:hAnsi="华文仿宋" w:hint="eastAsia"/>
          <w:sz w:val="32"/>
          <w:szCs w:val="32"/>
        </w:rPr>
        <w:t>2019届毕业生团员转出情况排查表</w:t>
      </w:r>
      <w:r>
        <w:rPr>
          <w:rFonts w:ascii="仿宋_GB2312" w:eastAsia="仿宋_GB2312" w:hAnsi="华文仿宋" w:hint="eastAsia"/>
          <w:sz w:val="32"/>
          <w:szCs w:val="32"/>
        </w:rPr>
        <w:t>》</w:t>
      </w:r>
      <w:r w:rsidR="00EC50E3">
        <w:rPr>
          <w:rFonts w:ascii="仿宋_GB2312" w:eastAsia="仿宋_GB2312" w:hAnsi="华文仿宋" w:hint="eastAsia"/>
          <w:sz w:val="32"/>
          <w:szCs w:val="32"/>
        </w:rPr>
        <w:t>（附件1）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="00A71262">
        <w:rPr>
          <w:rFonts w:ascii="仿宋_GB2312" w:eastAsia="仿宋_GB2312" w:hAnsi="华文仿宋" w:hint="eastAsia"/>
          <w:sz w:val="32"/>
          <w:szCs w:val="32"/>
        </w:rPr>
        <w:t>同时跟进线上转接工作。</w:t>
      </w:r>
    </w:p>
    <w:p w:rsidR="00EC50E3" w:rsidRDefault="00A71262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b/>
          <w:bCs/>
          <w:sz w:val="32"/>
          <w:szCs w:val="32"/>
        </w:rPr>
      </w:pPr>
      <w:r w:rsidRPr="00A71262">
        <w:rPr>
          <w:rFonts w:ascii="仿宋_GB2312" w:eastAsia="仿宋_GB2312" w:hAnsi="华文仿宋" w:hint="eastAsia"/>
          <w:b/>
          <w:bCs/>
          <w:sz w:val="32"/>
          <w:szCs w:val="32"/>
        </w:rPr>
        <w:t>二、2</w:t>
      </w:r>
      <w:r w:rsidRPr="00A71262">
        <w:rPr>
          <w:rFonts w:ascii="仿宋_GB2312" w:eastAsia="仿宋_GB2312" w:hAnsi="华文仿宋"/>
          <w:b/>
          <w:bCs/>
          <w:sz w:val="32"/>
          <w:szCs w:val="32"/>
        </w:rPr>
        <w:t>019</w:t>
      </w:r>
      <w:r w:rsidRPr="00A71262">
        <w:rPr>
          <w:rFonts w:ascii="仿宋_GB2312" w:eastAsia="仿宋_GB2312" w:hAnsi="华文仿宋" w:hint="eastAsia"/>
          <w:b/>
          <w:bCs/>
          <w:sz w:val="32"/>
          <w:szCs w:val="32"/>
        </w:rPr>
        <w:t>级新生团员录入情况摸排</w:t>
      </w:r>
    </w:p>
    <w:p w:rsidR="00A71262" w:rsidRDefault="00A71262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所有新生团员务必在1</w:t>
      </w:r>
      <w:r>
        <w:rPr>
          <w:rFonts w:ascii="仿宋_GB2312" w:eastAsia="仿宋_GB2312" w:hAnsi="华文仿宋"/>
          <w:sz w:val="32"/>
          <w:szCs w:val="32"/>
        </w:rPr>
        <w:t>0</w:t>
      </w:r>
      <w:r>
        <w:rPr>
          <w:rFonts w:ascii="仿宋_GB2312" w:eastAsia="仿宋_GB2312" w:hAnsi="华文仿宋" w:hint="eastAsia"/>
          <w:sz w:val="32"/>
          <w:szCs w:val="32"/>
        </w:rPr>
        <w:t>月底之前完成线上转接工作，各学院团委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需指导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新生团支部在审核团员身份的同时做好线上转接工作。高中（本科）时已录入全团“智慧团建”系统的新生团员，应在系统上发起转接申请并转接至目前所在班级团支部；高中（本科）时未录入全团“智慧团建”系统的新生团员，其所在支部管理员应及时做好录入工作。相关工作完成后，请根据摸排情况填写《</w:t>
      </w:r>
      <w:r w:rsidRPr="00A71262">
        <w:rPr>
          <w:rFonts w:ascii="仿宋_GB2312" w:eastAsia="仿宋_GB2312" w:hAnsi="华文仿宋" w:hint="eastAsia"/>
          <w:sz w:val="32"/>
          <w:szCs w:val="32"/>
        </w:rPr>
        <w:t>2019级新生团员录入“智慧团建”系统情况排查表</w:t>
      </w:r>
      <w:r>
        <w:rPr>
          <w:rFonts w:ascii="仿宋_GB2312" w:eastAsia="仿宋_GB2312" w:hAnsi="华文仿宋" w:hint="eastAsia"/>
          <w:sz w:val="32"/>
          <w:szCs w:val="32"/>
        </w:rPr>
        <w:t>》</w:t>
      </w:r>
      <w:r w:rsidR="00EC50E3">
        <w:rPr>
          <w:rFonts w:ascii="仿宋_GB2312" w:eastAsia="仿宋_GB2312" w:hAnsi="华文仿宋" w:hint="eastAsia"/>
          <w:sz w:val="32"/>
          <w:szCs w:val="32"/>
        </w:rPr>
        <w:t>（附件2）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EC50E3" w:rsidRDefault="00A71262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b/>
          <w:bCs/>
          <w:sz w:val="32"/>
          <w:szCs w:val="32"/>
        </w:rPr>
      </w:pPr>
      <w:r w:rsidRPr="00A71262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三、规范 </w:t>
      </w:r>
      <w:bookmarkStart w:id="2" w:name="_Hlk22502660"/>
      <w:r w:rsidRPr="00A71262">
        <w:rPr>
          <w:rFonts w:ascii="仿宋_GB2312" w:eastAsia="仿宋_GB2312" w:hAnsi="华文仿宋" w:hint="eastAsia"/>
          <w:b/>
          <w:bCs/>
          <w:sz w:val="32"/>
          <w:szCs w:val="32"/>
        </w:rPr>
        <w:t>“智慧团建”系统组织树建立</w:t>
      </w:r>
      <w:bookmarkEnd w:id="2"/>
      <w:r w:rsidRPr="00A71262">
        <w:rPr>
          <w:rFonts w:ascii="仿宋_GB2312" w:eastAsia="仿宋_GB2312" w:hAnsi="华文仿宋" w:hint="eastAsia"/>
          <w:b/>
          <w:bCs/>
          <w:sz w:val="32"/>
          <w:szCs w:val="32"/>
        </w:rPr>
        <w:t>情况</w:t>
      </w:r>
    </w:p>
    <w:p w:rsidR="004B7D7E" w:rsidRDefault="00A71262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各学院团委在做好学生团组织关系线上排查工作的同时，需根据相关规范做好全团</w:t>
      </w:r>
      <w:r w:rsidRPr="00A71262">
        <w:rPr>
          <w:rFonts w:ascii="仿宋_GB2312" w:eastAsia="仿宋_GB2312" w:hAnsi="华文仿宋" w:hint="eastAsia"/>
          <w:sz w:val="32"/>
          <w:szCs w:val="32"/>
        </w:rPr>
        <w:t>“智慧团建”系统组织树建立</w:t>
      </w:r>
      <w:r>
        <w:rPr>
          <w:rFonts w:ascii="仿宋_GB2312" w:eastAsia="仿宋_GB2312" w:hAnsi="华文仿宋" w:hint="eastAsia"/>
          <w:sz w:val="32"/>
          <w:szCs w:val="32"/>
        </w:rPr>
        <w:t>整理整顿工作。</w:t>
      </w:r>
      <w:r w:rsidR="004B7D7E">
        <w:rPr>
          <w:rFonts w:ascii="仿宋_GB2312" w:eastAsia="仿宋_GB2312" w:hAnsi="华文仿宋" w:hint="eastAsia"/>
          <w:sz w:val="32"/>
          <w:szCs w:val="32"/>
        </w:rPr>
        <w:t>各学院团委需全面排查团员人数在三人以下的团组织，并根据《</w:t>
      </w:r>
      <w:r w:rsidR="004B7D7E" w:rsidRPr="004B7D7E">
        <w:rPr>
          <w:rFonts w:ascii="仿宋_GB2312" w:eastAsia="仿宋_GB2312" w:hAnsi="华文仿宋" w:hint="eastAsia"/>
          <w:sz w:val="32"/>
          <w:szCs w:val="32"/>
        </w:rPr>
        <w:t>中国共产主义青年团章程</w:t>
      </w:r>
      <w:r w:rsidR="004B7D7E">
        <w:rPr>
          <w:rFonts w:ascii="仿宋_GB2312" w:eastAsia="仿宋_GB2312" w:hAnsi="华文仿宋" w:hint="eastAsia"/>
          <w:sz w:val="32"/>
          <w:szCs w:val="32"/>
        </w:rPr>
        <w:t>》等相关文件要求进行处理，特别是重点摸排毕业生临时团支部、毕业学生流动团员团支部、出国（境）学习研究团员团支部相关情况。</w:t>
      </w:r>
    </w:p>
    <w:p w:rsidR="00A71262" w:rsidRDefault="004B7D7E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各学院需认真对待本次摸排工作，按照相关要求填写附件，并与1</w:t>
      </w:r>
      <w:r>
        <w:rPr>
          <w:rFonts w:ascii="仿宋_GB2312" w:eastAsia="仿宋_GB2312" w:hAnsi="华文仿宋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月4日</w:t>
      </w:r>
      <w:r w:rsidR="00EC50E3">
        <w:rPr>
          <w:rFonts w:ascii="仿宋_GB2312" w:eastAsia="仿宋_GB2312" w:hAnsi="华文仿宋" w:hint="eastAsia"/>
          <w:sz w:val="32"/>
          <w:szCs w:val="32"/>
        </w:rPr>
        <w:t>11：00</w:t>
      </w:r>
      <w:r>
        <w:rPr>
          <w:rFonts w:ascii="仿宋_GB2312" w:eastAsia="仿宋_GB2312" w:hAnsi="华文仿宋" w:hint="eastAsia"/>
          <w:sz w:val="32"/>
          <w:szCs w:val="32"/>
        </w:rPr>
        <w:t>前发送至邮箱t</w:t>
      </w:r>
      <w:r>
        <w:rPr>
          <w:rFonts w:ascii="仿宋_GB2312" w:eastAsia="仿宋_GB2312" w:hAnsi="华文仿宋"/>
          <w:sz w:val="32"/>
          <w:szCs w:val="32"/>
        </w:rPr>
        <w:t>wzzb@hhu.edu.cn</w:t>
      </w:r>
      <w:r>
        <w:rPr>
          <w:rFonts w:ascii="仿宋_GB2312" w:eastAsia="仿宋_GB2312" w:hAnsi="华文仿宋" w:hint="eastAsia"/>
          <w:sz w:val="32"/>
          <w:szCs w:val="32"/>
        </w:rPr>
        <w:t>。1</w:t>
      </w:r>
      <w:r>
        <w:rPr>
          <w:rFonts w:ascii="仿宋_GB2312" w:eastAsia="仿宋_GB2312" w:hAnsi="华文仿宋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月起，校团委将不定期对各学院摸排、整理整顿工作情况进行抽查，</w:t>
      </w:r>
      <w:r w:rsidR="00C54BB2">
        <w:rPr>
          <w:rFonts w:ascii="仿宋_GB2312" w:eastAsia="仿宋_GB2312" w:hAnsi="华文仿宋" w:hint="eastAsia"/>
          <w:sz w:val="32"/>
          <w:szCs w:val="32"/>
        </w:rPr>
        <w:t>针对抽查不合格的学院团员予以批评并限期改正，相关抽查结果将计入年度考核。</w:t>
      </w:r>
    </w:p>
    <w:p w:rsidR="00C54BB2" w:rsidRDefault="00C54BB2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联系人：陈智，</w:t>
      </w:r>
      <w:r>
        <w:rPr>
          <w:rFonts w:ascii="仿宋_GB2312" w:eastAsia="仿宋_GB2312" w:hAnsi="华文仿宋"/>
          <w:sz w:val="32"/>
          <w:szCs w:val="32"/>
        </w:rPr>
        <w:t>58099450</w:t>
      </w:r>
      <w:r>
        <w:rPr>
          <w:rFonts w:ascii="仿宋_GB2312" w:eastAsia="仿宋_GB2312" w:hAnsi="华文仿宋" w:hint="eastAsia"/>
          <w:sz w:val="32"/>
          <w:szCs w:val="32"/>
        </w:rPr>
        <w:t>（5</w:t>
      </w:r>
      <w:r>
        <w:rPr>
          <w:rFonts w:ascii="仿宋_GB2312" w:eastAsia="仿宋_GB2312" w:hAnsi="华文仿宋"/>
          <w:sz w:val="32"/>
          <w:szCs w:val="32"/>
        </w:rPr>
        <w:t>450</w:t>
      </w:r>
      <w:r>
        <w:rPr>
          <w:rFonts w:ascii="仿宋_GB2312" w:eastAsia="仿宋_GB2312" w:hAnsi="华文仿宋" w:hint="eastAsia"/>
          <w:sz w:val="32"/>
          <w:szCs w:val="32"/>
        </w:rPr>
        <w:t>）</w:t>
      </w:r>
    </w:p>
    <w:p w:rsidR="00C54BB2" w:rsidRDefault="00C54BB2" w:rsidP="00C54BB2">
      <w:pPr>
        <w:pStyle w:val="p0"/>
        <w:spacing w:before="0" w:beforeAutospacing="0" w:after="0" w:afterAutospacing="0"/>
        <w:ind w:firstLineChars="600" w:firstLine="192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夏鹏，</w:t>
      </w:r>
      <w:r>
        <w:rPr>
          <w:rFonts w:ascii="仿宋_GB2312" w:eastAsia="仿宋_GB2312" w:hAnsi="华文仿宋"/>
          <w:sz w:val="32"/>
          <w:szCs w:val="32"/>
        </w:rPr>
        <w:t>58099514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/>
          <w:sz w:val="32"/>
          <w:szCs w:val="32"/>
        </w:rPr>
        <w:t>5514</w:t>
      </w:r>
      <w:r>
        <w:rPr>
          <w:rFonts w:ascii="仿宋_GB2312" w:eastAsia="仿宋_GB2312" w:hAnsi="华文仿宋" w:hint="eastAsia"/>
          <w:sz w:val="32"/>
          <w:szCs w:val="32"/>
        </w:rPr>
        <w:t>）</w:t>
      </w:r>
    </w:p>
    <w:p w:rsidR="00C54BB2" w:rsidRDefault="00C54BB2" w:rsidP="00C54BB2">
      <w:pPr>
        <w:pStyle w:val="p0"/>
        <w:spacing w:before="0" w:beforeAutospacing="0" w:after="0" w:afterAutospacing="0"/>
        <w:jc w:val="both"/>
        <w:rPr>
          <w:rFonts w:ascii="仿宋_GB2312" w:eastAsia="仿宋_GB2312" w:hAnsi="华文仿宋"/>
          <w:sz w:val="32"/>
          <w:szCs w:val="32"/>
        </w:rPr>
      </w:pPr>
    </w:p>
    <w:p w:rsidR="00EC50E3" w:rsidRDefault="00EC50E3" w:rsidP="00EC50E3">
      <w:pPr>
        <w:pStyle w:val="p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</w:t>
      </w:r>
      <w:r>
        <w:rPr>
          <w:rFonts w:ascii="仿宋_GB2312" w:eastAsia="仿宋_GB2312" w:hAnsi="华文仿宋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>1.</w:t>
      </w:r>
      <w:r w:rsidRPr="00EC50E3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《</w:t>
      </w:r>
      <w:r w:rsidRPr="000A4F8C">
        <w:rPr>
          <w:rFonts w:ascii="仿宋_GB2312" w:eastAsia="仿宋_GB2312" w:hAnsi="华文仿宋" w:hint="eastAsia"/>
          <w:sz w:val="32"/>
          <w:szCs w:val="32"/>
        </w:rPr>
        <w:t>2019届毕业生团员转出情况排查表</w:t>
      </w:r>
      <w:r>
        <w:rPr>
          <w:rFonts w:ascii="仿宋_GB2312" w:eastAsia="仿宋_GB2312" w:hAnsi="华文仿宋" w:hint="eastAsia"/>
          <w:sz w:val="32"/>
          <w:szCs w:val="32"/>
        </w:rPr>
        <w:t>》</w:t>
      </w:r>
    </w:p>
    <w:p w:rsidR="00EC50E3" w:rsidRPr="00EC50E3" w:rsidRDefault="00EC50E3" w:rsidP="0091199E">
      <w:pPr>
        <w:pStyle w:val="p0"/>
        <w:spacing w:before="0" w:beforeAutospacing="0" w:after="0" w:afterAutospacing="0"/>
        <w:ind w:firstLineChars="500" w:firstLine="1600"/>
        <w:jc w:val="both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 w:rsidRPr="00EC50E3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《</w:t>
      </w:r>
      <w:r w:rsidRPr="00A71262">
        <w:rPr>
          <w:rFonts w:ascii="仿宋_GB2312" w:eastAsia="仿宋_GB2312" w:hAnsi="华文仿宋" w:hint="eastAsia"/>
          <w:sz w:val="32"/>
          <w:szCs w:val="32"/>
        </w:rPr>
        <w:t>2019级新生团员录入“智慧团建”系统情况排查表</w:t>
      </w:r>
      <w:r>
        <w:rPr>
          <w:rFonts w:ascii="仿宋_GB2312" w:eastAsia="仿宋_GB2312" w:hAnsi="华文仿宋" w:hint="eastAsia"/>
          <w:sz w:val="32"/>
          <w:szCs w:val="32"/>
        </w:rPr>
        <w:t>》</w:t>
      </w:r>
    </w:p>
    <w:p w:rsidR="00C54BB2" w:rsidRDefault="00C54BB2" w:rsidP="00C54BB2">
      <w:pPr>
        <w:pStyle w:val="p0"/>
        <w:spacing w:before="0" w:beforeAutospacing="0" w:after="0" w:afterAutospacing="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共青团河海大学委员会</w:t>
      </w:r>
    </w:p>
    <w:p w:rsidR="00C54BB2" w:rsidRDefault="00C54BB2" w:rsidP="00C54BB2">
      <w:pPr>
        <w:pStyle w:val="p0"/>
        <w:wordWrap w:val="0"/>
        <w:spacing w:before="0" w:beforeAutospacing="0" w:after="0" w:afterAutospacing="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/>
          <w:sz w:val="32"/>
          <w:szCs w:val="32"/>
        </w:rPr>
        <w:t>019</w:t>
      </w:r>
      <w:r>
        <w:rPr>
          <w:rFonts w:ascii="仿宋_GB2312" w:eastAsia="仿宋_GB2312" w:hAnsi="华文仿宋" w:hint="eastAsia"/>
          <w:sz w:val="32"/>
          <w:szCs w:val="32"/>
        </w:rPr>
        <w:t>年1</w:t>
      </w:r>
      <w:r>
        <w:rPr>
          <w:rFonts w:ascii="仿宋_GB2312" w:eastAsia="仿宋_GB2312" w:hAnsi="华文仿宋"/>
          <w:sz w:val="32"/>
          <w:szCs w:val="32"/>
        </w:rPr>
        <w:t>0</w:t>
      </w:r>
      <w:r>
        <w:rPr>
          <w:rFonts w:ascii="仿宋_GB2312" w:eastAsia="仿宋_GB2312" w:hAnsi="华文仿宋" w:hint="eastAsia"/>
          <w:sz w:val="32"/>
          <w:szCs w:val="32"/>
        </w:rPr>
        <w:t>月2</w:t>
      </w:r>
      <w:r>
        <w:rPr>
          <w:rFonts w:ascii="仿宋_GB2312" w:eastAsia="仿宋_GB2312" w:hAnsi="华文仿宋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 xml:space="preserve">日 </w:t>
      </w:r>
    </w:p>
    <w:p w:rsidR="00A71262" w:rsidRDefault="00A71262" w:rsidP="00B53B75">
      <w:pPr>
        <w:pStyle w:val="p0"/>
        <w:spacing w:before="0" w:beforeAutospacing="0" w:after="0" w:afterAutospacing="0"/>
        <w:ind w:firstLine="640"/>
        <w:jc w:val="both"/>
        <w:rPr>
          <w:rFonts w:ascii="仿宋_GB2312" w:eastAsia="仿宋_GB2312" w:hAnsi="华文仿宋"/>
          <w:sz w:val="32"/>
          <w:szCs w:val="32"/>
        </w:rPr>
      </w:pPr>
    </w:p>
    <w:p w:rsidR="000A63E6" w:rsidRPr="000A4F8C" w:rsidRDefault="000A63E6"/>
    <w:sectPr w:rsidR="000A63E6" w:rsidRPr="000A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75"/>
    <w:rsid w:val="000A4F8C"/>
    <w:rsid w:val="000A63E6"/>
    <w:rsid w:val="001403FB"/>
    <w:rsid w:val="004B7D7E"/>
    <w:rsid w:val="00516C2B"/>
    <w:rsid w:val="0091199E"/>
    <w:rsid w:val="00A71262"/>
    <w:rsid w:val="00B53B75"/>
    <w:rsid w:val="00C54BB2"/>
    <w:rsid w:val="00E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170C"/>
  <w15:chartTrackingRefBased/>
  <w15:docId w15:val="{E69D6315-FD78-4931-9605-8FAE74C7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3B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53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乱世的小5</cp:lastModifiedBy>
  <cp:revision>5</cp:revision>
  <dcterms:created xsi:type="dcterms:W3CDTF">2019-10-20T13:54:00Z</dcterms:created>
  <dcterms:modified xsi:type="dcterms:W3CDTF">2019-10-21T12:08:00Z</dcterms:modified>
</cp:coreProperties>
</file>